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AC" w:rsidRPr="004525AC" w:rsidRDefault="004525AC" w:rsidP="004525AC">
      <w:pPr>
        <w:pStyle w:val="NormalWeb"/>
        <w:rPr>
          <w:b/>
          <w:sz w:val="32"/>
          <w:szCs w:val="32"/>
          <w:lang/>
        </w:rPr>
      </w:pPr>
      <w:r w:rsidRPr="004525AC">
        <w:rPr>
          <w:b/>
          <w:sz w:val="32"/>
          <w:szCs w:val="32"/>
          <w:lang/>
        </w:rPr>
        <w:t>Here is a list of common e</w:t>
      </w:r>
      <w:proofErr w:type="gramStart"/>
      <w:r w:rsidRPr="004525AC">
        <w:rPr>
          <w:b/>
          <w:sz w:val="32"/>
          <w:szCs w:val="32"/>
          <w:lang/>
        </w:rPr>
        <w:t>:ie</w:t>
      </w:r>
      <w:proofErr w:type="gramEnd"/>
      <w:r w:rsidRPr="004525AC">
        <w:rPr>
          <w:b/>
          <w:sz w:val="32"/>
          <w:szCs w:val="32"/>
          <w:lang/>
        </w:rPr>
        <w:t xml:space="preserve"> stem-changing verbs.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Acertar</w:t>
      </w:r>
      <w:proofErr w:type="gramStart"/>
      <w:r>
        <w:rPr>
          <w:lang/>
        </w:rPr>
        <w:t>:to</w:t>
      </w:r>
      <w:proofErr w:type="spellEnd"/>
      <w:proofErr w:type="gramEnd"/>
      <w:r>
        <w:rPr>
          <w:lang/>
        </w:rPr>
        <w:t xml:space="preserve"> guess, get right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Encender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light, kindle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Advertir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advise, warn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Entender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understand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Cerrar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close, shut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Fregar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scrub, wash dishes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Comenzar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begin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Hervir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boil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Confesar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confess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Mentir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lie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Consentir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consent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Negar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deny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Convertir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convert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pensar</w:t>
      </w:r>
      <w:proofErr w:type="spellEnd"/>
      <w:proofErr w:type="gramEnd"/>
      <w:r>
        <w:rPr>
          <w:rStyle w:val="Strong"/>
          <w:lang/>
        </w:rPr>
        <w:t xml:space="preserve"> (en)</w:t>
      </w:r>
      <w:r>
        <w:rPr>
          <w:lang/>
        </w:rPr>
        <w:t xml:space="preserve">  to think about</w:t>
      </w:r>
    </w:p>
    <w:p w:rsidR="004525AC" w:rsidRDefault="004525AC" w:rsidP="004525AC">
      <w:pPr>
        <w:pStyle w:val="NormalWeb"/>
        <w:rPr>
          <w:lang/>
        </w:rPr>
      </w:pPr>
      <w:proofErr w:type="gramStart"/>
      <w:r>
        <w:rPr>
          <w:rStyle w:val="Strong"/>
          <w:lang/>
        </w:rPr>
        <w:t>defender</w:t>
      </w:r>
      <w:r>
        <w:rPr>
          <w:lang/>
        </w:rPr>
        <w:t xml:space="preserve">  to</w:t>
      </w:r>
      <w:proofErr w:type="gramEnd"/>
      <w:r>
        <w:rPr>
          <w:lang/>
        </w:rPr>
        <w:t xml:space="preserve"> defend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perder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lose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empezar</w:t>
      </w:r>
      <w:proofErr w:type="spellEnd"/>
      <w:r>
        <w:rPr>
          <w:lang/>
        </w:rPr>
        <w:t xml:space="preserve">  to</w:t>
      </w:r>
      <w:proofErr w:type="gramEnd"/>
      <w:r>
        <w:rPr>
          <w:lang/>
        </w:rPr>
        <w:t xml:space="preserve"> begin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preferir</w:t>
      </w:r>
      <w:proofErr w:type="spellEnd"/>
      <w:r>
        <w:rPr>
          <w:rStyle w:val="Strong"/>
          <w:lang/>
        </w:rPr>
        <w:t xml:space="preserve">  </w:t>
      </w:r>
      <w:r>
        <w:rPr>
          <w:lang/>
        </w:rPr>
        <w:t>to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prefe</w:t>
      </w:r>
      <w:proofErr w:type="spellEnd"/>
      <w:r>
        <w:rPr>
          <w:lang/>
        </w:rPr>
        <w:t xml:space="preserve">  </w:t>
      </w:r>
    </w:p>
    <w:p w:rsidR="004525AC" w:rsidRPr="004525AC" w:rsidRDefault="004525AC" w:rsidP="004525AC">
      <w:pPr>
        <w:pStyle w:val="NormalWeb"/>
        <w:rPr>
          <w:lang/>
        </w:rPr>
      </w:pPr>
      <w:r w:rsidRPr="004525AC">
        <w:rPr>
          <w:b/>
          <w:sz w:val="28"/>
          <w:szCs w:val="28"/>
          <w:lang/>
        </w:rPr>
        <w:t>Here is a list of common e</w:t>
      </w:r>
      <w:proofErr w:type="gramStart"/>
      <w:r w:rsidRPr="004525AC">
        <w:rPr>
          <w:b/>
          <w:sz w:val="28"/>
          <w:szCs w:val="28"/>
          <w:lang/>
        </w:rPr>
        <w:t>:i</w:t>
      </w:r>
      <w:proofErr w:type="gramEnd"/>
      <w:r w:rsidRPr="004525AC">
        <w:rPr>
          <w:b/>
          <w:sz w:val="28"/>
          <w:szCs w:val="28"/>
          <w:lang/>
        </w:rPr>
        <w:t xml:space="preserve"> stem-changing verbs.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lastRenderedPageBreak/>
        <w:t>bendecir</w:t>
      </w:r>
      <w:proofErr w:type="spellEnd"/>
      <w:proofErr w:type="gramEnd"/>
      <w:r>
        <w:rPr>
          <w:lang/>
        </w:rPr>
        <w:t xml:space="preserve"> (*) to bless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impedir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impede</w:t>
      </w:r>
    </w:p>
    <w:p w:rsidR="004525AC" w:rsidRPr="004525AC" w:rsidRDefault="004525AC" w:rsidP="004525AC">
      <w:pPr>
        <w:pStyle w:val="NormalWeb"/>
        <w:rPr>
          <w:lang w:val="es-MX"/>
        </w:rPr>
      </w:pPr>
      <w:proofErr w:type="gramStart"/>
      <w:r w:rsidRPr="004525AC">
        <w:rPr>
          <w:rStyle w:val="Strong"/>
          <w:lang w:val="es-MX"/>
        </w:rPr>
        <w:t>colegir</w:t>
      </w:r>
      <w:proofErr w:type="gramEnd"/>
      <w:r>
        <w:rPr>
          <w:rStyle w:val="Strong"/>
          <w:lang w:val="es-MX"/>
        </w:rPr>
        <w:t xml:space="preserve"> </w:t>
      </w:r>
      <w:proofErr w:type="spellStart"/>
      <w:r w:rsidRPr="004525AC">
        <w:rPr>
          <w:lang w:val="es-MX"/>
        </w:rPr>
        <w:t>to</w:t>
      </w:r>
      <w:proofErr w:type="spellEnd"/>
      <w:r w:rsidRPr="004525AC">
        <w:rPr>
          <w:lang w:val="es-MX"/>
        </w:rPr>
        <w:t xml:space="preserve"> deduce</w:t>
      </w:r>
    </w:p>
    <w:p w:rsidR="004525AC" w:rsidRPr="004525AC" w:rsidRDefault="004525AC" w:rsidP="004525AC">
      <w:pPr>
        <w:pStyle w:val="NormalWeb"/>
        <w:rPr>
          <w:lang w:val="es-MX"/>
        </w:rPr>
      </w:pPr>
      <w:proofErr w:type="gramStart"/>
      <w:r w:rsidRPr="004525AC">
        <w:rPr>
          <w:rStyle w:val="Strong"/>
          <w:lang w:val="es-MX"/>
        </w:rPr>
        <w:t>maldecir</w:t>
      </w:r>
      <w:proofErr w:type="gramEnd"/>
      <w:r w:rsidRPr="004525AC">
        <w:rPr>
          <w:lang w:val="es-MX"/>
        </w:rPr>
        <w:t xml:space="preserve"> (*)</w:t>
      </w:r>
      <w:r>
        <w:rPr>
          <w:lang w:val="es-MX"/>
        </w:rPr>
        <w:t xml:space="preserve"> </w:t>
      </w:r>
      <w:proofErr w:type="spellStart"/>
      <w:r w:rsidRPr="004525AC">
        <w:rPr>
          <w:lang w:val="es-MX"/>
        </w:rPr>
        <w:t>to</w:t>
      </w:r>
      <w:proofErr w:type="spellEnd"/>
      <w:r w:rsidRPr="004525AC">
        <w:rPr>
          <w:lang w:val="es-MX"/>
        </w:rPr>
        <w:t xml:space="preserve"> curse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competir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compete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medir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measure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conseguir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get, obtain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pedir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ask for, to order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corregir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correct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perseguir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pursue, to persecute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decir</w:t>
      </w:r>
      <w:proofErr w:type="spellEnd"/>
      <w:proofErr w:type="gramEnd"/>
      <w:r>
        <w:rPr>
          <w:lang/>
        </w:rPr>
        <w:t xml:space="preserve"> (*) to say, tell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reír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laugh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despedir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dismiss, fire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repetir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repeat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elegir</w:t>
      </w:r>
      <w:proofErr w:type="spellEnd"/>
      <w:r>
        <w:rPr>
          <w:rStyle w:val="Strong"/>
          <w:lang/>
        </w:rPr>
        <w:t xml:space="preserve">  </w:t>
      </w:r>
      <w:r>
        <w:rPr>
          <w:lang/>
        </w:rPr>
        <w:t>to</w:t>
      </w:r>
      <w:proofErr w:type="gramEnd"/>
      <w:r>
        <w:rPr>
          <w:lang/>
        </w:rPr>
        <w:t xml:space="preserve"> elect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seguir</w:t>
      </w:r>
      <w:proofErr w:type="spellEnd"/>
      <w:proofErr w:type="gramEnd"/>
      <w:r>
        <w:rPr>
          <w:rStyle w:val="Strong"/>
          <w:lang/>
        </w:rPr>
        <w:t xml:space="preserve"> t</w:t>
      </w:r>
      <w:r>
        <w:rPr>
          <w:lang/>
        </w:rPr>
        <w:t>o follow, continue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freír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fry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servir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serve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gemir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groan, moan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sonreír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smile</w:t>
      </w:r>
    </w:p>
    <w:p w:rsidR="004525AC" w:rsidRDefault="004525AC" w:rsidP="004525AC">
      <w:pPr>
        <w:pStyle w:val="NormalWeb"/>
        <w:rPr>
          <w:lang/>
        </w:rPr>
      </w:pPr>
      <w:r w:rsidRPr="004525AC">
        <w:rPr>
          <w:b/>
          <w:sz w:val="28"/>
          <w:szCs w:val="28"/>
          <w:lang/>
        </w:rPr>
        <w:t>Here is a list of common o</w:t>
      </w:r>
      <w:proofErr w:type="gramStart"/>
      <w:r w:rsidRPr="004525AC">
        <w:rPr>
          <w:b/>
          <w:sz w:val="28"/>
          <w:szCs w:val="28"/>
          <w:lang/>
        </w:rPr>
        <w:t>:ue</w:t>
      </w:r>
      <w:proofErr w:type="gramEnd"/>
      <w:r w:rsidRPr="004525AC">
        <w:rPr>
          <w:b/>
          <w:sz w:val="28"/>
          <w:szCs w:val="28"/>
          <w:lang/>
        </w:rPr>
        <w:t xml:space="preserve"> stem-changing verbs</w:t>
      </w:r>
      <w:r>
        <w:rPr>
          <w:lang/>
        </w:rPr>
        <w:t>.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Almorzar</w:t>
      </w:r>
      <w:proofErr w:type="spellEnd"/>
      <w:r>
        <w:rPr>
          <w:rStyle w:val="Strong"/>
          <w:lang/>
        </w:rPr>
        <w:t xml:space="preserve">  </w:t>
      </w:r>
      <w:r>
        <w:rPr>
          <w:lang/>
        </w:rPr>
        <w:t>to</w:t>
      </w:r>
      <w:proofErr w:type="gramEnd"/>
      <w:r>
        <w:rPr>
          <w:lang/>
        </w:rPr>
        <w:t xml:space="preserve"> eat lunch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lastRenderedPageBreak/>
        <w:t>Morir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die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Aprobar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approve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Mostrar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show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Colgar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hang</w:t>
      </w:r>
    </w:p>
    <w:p w:rsidR="004525AC" w:rsidRDefault="004525AC" w:rsidP="004525AC">
      <w:pPr>
        <w:pStyle w:val="NormalWeb"/>
        <w:rPr>
          <w:lang/>
        </w:rPr>
      </w:pPr>
      <w:r>
        <w:rPr>
          <w:rStyle w:val="Strong"/>
          <w:lang/>
        </w:rPr>
        <w:t xml:space="preserve">Mover </w:t>
      </w:r>
      <w:r>
        <w:rPr>
          <w:lang/>
        </w:rPr>
        <w:t>to move (an object)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Contar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count, to tell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Probar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prove, test, sample, taste</w:t>
      </w:r>
    </w:p>
    <w:p w:rsidR="004525AC" w:rsidRDefault="004525AC" w:rsidP="004525AC">
      <w:pPr>
        <w:pStyle w:val="NormalWeb"/>
        <w:rPr>
          <w:lang/>
        </w:rPr>
      </w:pPr>
      <w:r>
        <w:rPr>
          <w:rStyle w:val="Strong"/>
          <w:lang/>
        </w:rPr>
        <w:t xml:space="preserve">Costar </w:t>
      </w:r>
      <w:r>
        <w:rPr>
          <w:lang/>
        </w:rPr>
        <w:t>to cost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Recordar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remember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Devolver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return (an object)</w:t>
      </w:r>
    </w:p>
    <w:p w:rsidR="004525AC" w:rsidRDefault="004525AC" w:rsidP="004525AC">
      <w:pPr>
        <w:pStyle w:val="NormalWeb"/>
        <w:rPr>
          <w:lang/>
        </w:rPr>
      </w:pPr>
      <w:r>
        <w:rPr>
          <w:rStyle w:val="Strong"/>
          <w:lang/>
        </w:rPr>
        <w:t xml:space="preserve">Resolver </w:t>
      </w:r>
      <w:r>
        <w:rPr>
          <w:lang/>
        </w:rPr>
        <w:t>to solve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Volver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return (from someplace)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Rogar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beg, pray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Dormir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sleep</w:t>
      </w:r>
    </w:p>
    <w:p w:rsidR="004525AC" w:rsidRDefault="004525AC" w:rsidP="004525AC">
      <w:pPr>
        <w:pStyle w:val="NormalWeb"/>
        <w:rPr>
          <w:lang/>
        </w:rPr>
      </w:pPr>
      <w:r>
        <w:rPr>
          <w:rStyle w:val="Strong"/>
          <w:lang/>
        </w:rPr>
        <w:t xml:space="preserve">Sonar </w:t>
      </w:r>
      <w:r>
        <w:rPr>
          <w:lang/>
        </w:rPr>
        <w:t>to sound, ring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Encontrar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find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soñar</w:t>
      </w:r>
      <w:proofErr w:type="spellEnd"/>
      <w:proofErr w:type="gramEnd"/>
      <w:r>
        <w:rPr>
          <w:rStyle w:val="Strong"/>
          <w:lang/>
        </w:rPr>
        <w:t xml:space="preserve"> (con) </w:t>
      </w:r>
      <w:r>
        <w:rPr>
          <w:lang/>
        </w:rPr>
        <w:t>to dream (about)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envolver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wrap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tostar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toast</w:t>
      </w:r>
    </w:p>
    <w:p w:rsidR="004525AC" w:rsidRDefault="004525AC" w:rsidP="004525AC">
      <w:pPr>
        <w:pStyle w:val="NormalWeb"/>
        <w:rPr>
          <w:lang/>
        </w:rPr>
      </w:pPr>
      <w:proofErr w:type="spellStart"/>
      <w:proofErr w:type="gramStart"/>
      <w:r>
        <w:rPr>
          <w:rStyle w:val="Strong"/>
          <w:lang/>
        </w:rPr>
        <w:t>morder</w:t>
      </w:r>
      <w:proofErr w:type="spellEnd"/>
      <w:proofErr w:type="gramEnd"/>
      <w:r>
        <w:rPr>
          <w:rStyle w:val="Strong"/>
          <w:lang/>
        </w:rPr>
        <w:t xml:space="preserve"> </w:t>
      </w:r>
      <w:r>
        <w:rPr>
          <w:lang/>
        </w:rPr>
        <w:t>to bite</w:t>
      </w:r>
    </w:p>
    <w:p w:rsidR="004525AC" w:rsidRDefault="004525AC" w:rsidP="004525AC">
      <w:pPr>
        <w:pStyle w:val="NormalWeb"/>
        <w:rPr>
          <w:lang/>
        </w:rPr>
      </w:pPr>
      <w:proofErr w:type="spellStart"/>
      <w:r>
        <w:rPr>
          <w:rStyle w:val="Strong"/>
          <w:lang/>
        </w:rPr>
        <w:t>volar</w:t>
      </w:r>
      <w:proofErr w:type="spellEnd"/>
      <w:r>
        <w:rPr>
          <w:rStyle w:val="Strong"/>
          <w:lang/>
        </w:rPr>
        <w:t xml:space="preserve"> </w:t>
      </w:r>
      <w:r>
        <w:rPr>
          <w:lang/>
        </w:rPr>
        <w:t>to fly</w:t>
      </w:r>
    </w:p>
    <w:p w:rsidR="007D58F9" w:rsidRPr="004525AC" w:rsidRDefault="007D58F9">
      <w:pPr>
        <w:rPr>
          <w:lang/>
        </w:rPr>
      </w:pPr>
    </w:p>
    <w:sectPr w:rsidR="007D58F9" w:rsidRPr="004525AC" w:rsidSect="004525A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5AC"/>
    <w:rsid w:val="004525AC"/>
    <w:rsid w:val="007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83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2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47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1205</Characters>
  <Application>Microsoft Office Word</Application>
  <DocSecurity>0</DocSecurity>
  <Lines>10</Lines>
  <Paragraphs>2</Paragraphs>
  <ScaleCrop>false</ScaleCrop>
  <Company>Trumbull Public Schools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psevilla</dc:creator>
  <cp:keywords/>
  <dc:description/>
  <cp:lastModifiedBy>psevilla</cp:lastModifiedBy>
  <cp:revision>1</cp:revision>
  <dcterms:created xsi:type="dcterms:W3CDTF">2010-10-06T15:39:00Z</dcterms:created>
  <dcterms:modified xsi:type="dcterms:W3CDTF">2010-10-06T15:48:00Z</dcterms:modified>
</cp:coreProperties>
</file>